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63" w:rsidRPr="00582F12" w:rsidRDefault="00801C79" w:rsidP="00204D44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租賃住宅管理人員測驗題庫</w:t>
      </w:r>
      <w:proofErr w:type="gramStart"/>
      <w:r w:rsidR="00590601">
        <w:rPr>
          <w:rFonts w:ascii="標楷體" w:eastAsia="標楷體" w:hAnsi="標楷體" w:hint="eastAsia"/>
          <w:b/>
          <w:sz w:val="32"/>
        </w:rPr>
        <w:t>─</w:t>
      </w:r>
      <w:proofErr w:type="gramEnd"/>
      <w:r w:rsidR="00204D44" w:rsidRPr="00582F12">
        <w:rPr>
          <w:rFonts w:ascii="標楷體" w:eastAsia="標楷體" w:hAnsi="標楷體" w:hint="eastAsia"/>
          <w:b/>
          <w:sz w:val="32"/>
        </w:rPr>
        <w:t>爭議試題</w:t>
      </w:r>
      <w:r>
        <w:rPr>
          <w:rFonts w:ascii="標楷體" w:eastAsia="標楷體" w:hAnsi="標楷體" w:hint="eastAsia"/>
          <w:b/>
          <w:sz w:val="32"/>
        </w:rPr>
        <w:t>統整表</w:t>
      </w:r>
    </w:p>
    <w:p w:rsidR="00F35163" w:rsidRPr="00356CD5" w:rsidRDefault="00204D44" w:rsidP="00F35163">
      <w:pPr>
        <w:rPr>
          <w:rFonts w:ascii="標楷體" w:eastAsia="標楷體" w:hAnsi="標楷體"/>
          <w:b/>
          <w:sz w:val="28"/>
        </w:rPr>
      </w:pPr>
      <w:r w:rsidRPr="00356CD5">
        <w:rPr>
          <w:rFonts w:ascii="標楷體" w:eastAsia="標楷體" w:hAnsi="標楷體" w:hint="eastAsia"/>
          <w:b/>
          <w:sz w:val="28"/>
        </w:rPr>
        <w:t>貳、</w:t>
      </w:r>
      <w:r w:rsidR="00F35163" w:rsidRPr="00356CD5">
        <w:rPr>
          <w:rFonts w:ascii="標楷體" w:eastAsia="標楷體" w:hAnsi="標楷體" w:hint="eastAsia"/>
          <w:b/>
          <w:sz w:val="28"/>
        </w:rPr>
        <w:t>不動產租賃及租稅相關法規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71"/>
      </w:tblGrid>
      <w:tr w:rsidR="00356CD5" w:rsidRPr="00356CD5" w:rsidTr="00284EC2">
        <w:trPr>
          <w:trHeight w:val="339"/>
        </w:trPr>
        <w:tc>
          <w:tcPr>
            <w:tcW w:w="8271" w:type="dxa"/>
          </w:tcPr>
          <w:p w:rsidR="00284EC2" w:rsidRPr="00356CD5" w:rsidRDefault="00284EC2" w:rsidP="00CF7468">
            <w:pPr>
              <w:rPr>
                <w:rFonts w:ascii="標楷體" w:eastAsia="標楷體" w:hAnsi="標楷體"/>
                <w:b/>
              </w:rPr>
            </w:pPr>
            <w:r w:rsidRPr="00356CD5">
              <w:rPr>
                <w:rFonts w:ascii="標楷體" w:eastAsia="標楷體" w:hAnsi="標楷體" w:hint="eastAsia"/>
                <w:b/>
              </w:rPr>
              <w:t>一、民法有關房屋租用之相關規定：</w:t>
            </w:r>
          </w:p>
        </w:tc>
      </w:tr>
      <w:tr w:rsidR="00356CD5" w:rsidRPr="00356CD5" w:rsidTr="00284EC2">
        <w:trPr>
          <w:trHeight w:val="339"/>
        </w:trPr>
        <w:tc>
          <w:tcPr>
            <w:tcW w:w="8271" w:type="dxa"/>
          </w:tcPr>
          <w:p w:rsidR="00284EC2" w:rsidRPr="00356CD5" w:rsidRDefault="00284EC2" w:rsidP="00CF7468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</w:t>
            </w:r>
            <w:r w:rsidR="00AD51DD" w:rsidRPr="00356CD5">
              <w:rPr>
                <w:rFonts w:ascii="標楷體" w:eastAsia="標楷體" w:hAnsi="標楷體" w:hint="eastAsia"/>
              </w:rPr>
              <w:t>第5題、</w:t>
            </w:r>
            <w:r w:rsidRPr="00356CD5">
              <w:rPr>
                <w:rFonts w:ascii="標楷體" w:eastAsia="標楷體" w:hAnsi="標楷體" w:hint="eastAsia"/>
              </w:rPr>
              <w:t>第23題</w:t>
            </w:r>
          </w:p>
        </w:tc>
      </w:tr>
      <w:tr w:rsidR="00356CD5" w:rsidRPr="00356CD5" w:rsidTr="00284EC2">
        <w:trPr>
          <w:trHeight w:val="339"/>
        </w:trPr>
        <w:tc>
          <w:tcPr>
            <w:tcW w:w="8271" w:type="dxa"/>
          </w:tcPr>
          <w:p w:rsidR="00284EC2" w:rsidRPr="00356CD5" w:rsidRDefault="00284EC2" w:rsidP="00CF7468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  <w:b/>
              </w:rPr>
              <w:t>二、土地法有關房屋租用之相關規定：</w:t>
            </w:r>
          </w:p>
        </w:tc>
      </w:tr>
      <w:tr w:rsidR="00356CD5" w:rsidRPr="00356CD5" w:rsidTr="00284EC2">
        <w:trPr>
          <w:trHeight w:val="339"/>
        </w:trPr>
        <w:tc>
          <w:tcPr>
            <w:tcW w:w="8271" w:type="dxa"/>
          </w:tcPr>
          <w:p w:rsidR="00284EC2" w:rsidRPr="00356CD5" w:rsidRDefault="00284EC2" w:rsidP="00CF7468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第36題</w:t>
            </w:r>
          </w:p>
        </w:tc>
      </w:tr>
      <w:tr w:rsidR="00356CD5" w:rsidRPr="00356CD5" w:rsidTr="00284EC2">
        <w:trPr>
          <w:trHeight w:val="351"/>
        </w:trPr>
        <w:tc>
          <w:tcPr>
            <w:tcW w:w="8271" w:type="dxa"/>
          </w:tcPr>
          <w:p w:rsidR="00284EC2" w:rsidRPr="00356CD5" w:rsidRDefault="00284EC2" w:rsidP="00CF7468">
            <w:pPr>
              <w:rPr>
                <w:rFonts w:ascii="標楷體" w:eastAsia="標楷體" w:hAnsi="標楷體"/>
                <w:b/>
              </w:rPr>
            </w:pPr>
            <w:r w:rsidRPr="00356CD5">
              <w:rPr>
                <w:rFonts w:ascii="標楷體" w:eastAsia="標楷體" w:hAnsi="標楷體" w:hint="eastAsia"/>
                <w:b/>
              </w:rPr>
              <w:t>四、房屋稅條例相關規定：</w:t>
            </w:r>
          </w:p>
        </w:tc>
      </w:tr>
      <w:tr w:rsidR="00356CD5" w:rsidRPr="00356CD5" w:rsidTr="00284EC2">
        <w:trPr>
          <w:trHeight w:val="339"/>
        </w:trPr>
        <w:tc>
          <w:tcPr>
            <w:tcW w:w="8271" w:type="dxa"/>
          </w:tcPr>
          <w:p w:rsidR="00284EC2" w:rsidRPr="00356CD5" w:rsidRDefault="00284EC2" w:rsidP="00CF7468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第4題、第12題、第16題</w:t>
            </w:r>
          </w:p>
        </w:tc>
      </w:tr>
      <w:tr w:rsidR="00356CD5" w:rsidRPr="00356CD5" w:rsidTr="00284EC2">
        <w:trPr>
          <w:trHeight w:val="339"/>
        </w:trPr>
        <w:tc>
          <w:tcPr>
            <w:tcW w:w="8271" w:type="dxa"/>
          </w:tcPr>
          <w:p w:rsidR="000A0E17" w:rsidRPr="00356CD5" w:rsidRDefault="000A0E17" w:rsidP="00CF7468">
            <w:pPr>
              <w:pStyle w:val="a7"/>
              <w:ind w:leftChars="0" w:left="0"/>
              <w:rPr>
                <w:rFonts w:ascii="標楷體" w:eastAsia="標楷體" w:hAnsi="標楷體"/>
                <w:b/>
              </w:rPr>
            </w:pPr>
            <w:r w:rsidRPr="00356CD5">
              <w:rPr>
                <w:rFonts w:ascii="標楷體" w:eastAsia="標楷體" w:hAnsi="標楷體" w:hint="eastAsia"/>
                <w:b/>
              </w:rPr>
              <w:t>六、租賃所得及費用申報知識與應用</w:t>
            </w:r>
          </w:p>
        </w:tc>
      </w:tr>
      <w:tr w:rsidR="00356CD5" w:rsidRPr="00356CD5" w:rsidTr="00284EC2">
        <w:trPr>
          <w:trHeight w:val="339"/>
        </w:trPr>
        <w:tc>
          <w:tcPr>
            <w:tcW w:w="8271" w:type="dxa"/>
          </w:tcPr>
          <w:p w:rsidR="000A0E17" w:rsidRPr="00356CD5" w:rsidRDefault="000A0E17" w:rsidP="00CF7468">
            <w:pPr>
              <w:pStyle w:val="a7"/>
              <w:ind w:leftChars="0" w:left="0"/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第33題</w:t>
            </w:r>
          </w:p>
        </w:tc>
      </w:tr>
    </w:tbl>
    <w:p w:rsidR="00BB5BDB" w:rsidRPr="00356CD5" w:rsidRDefault="00BB5BDB" w:rsidP="00204D44">
      <w:pPr>
        <w:rPr>
          <w:rFonts w:ascii="標楷體" w:eastAsia="標楷體" w:hAnsi="標楷體"/>
          <w:b/>
          <w:sz w:val="28"/>
        </w:rPr>
      </w:pPr>
      <w:r w:rsidRPr="00356CD5">
        <w:rPr>
          <w:rFonts w:ascii="標楷體" w:eastAsia="標楷體" w:hAnsi="標楷體" w:hint="eastAsia"/>
          <w:b/>
          <w:sz w:val="28"/>
        </w:rPr>
        <w:t>陸、租賃關係管理及糾紛處理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5"/>
      </w:tblGrid>
      <w:tr w:rsidR="00356CD5" w:rsidRPr="00356CD5" w:rsidTr="00383BBB">
        <w:trPr>
          <w:trHeight w:val="421"/>
        </w:trPr>
        <w:tc>
          <w:tcPr>
            <w:tcW w:w="8285" w:type="dxa"/>
          </w:tcPr>
          <w:p w:rsidR="00383BBB" w:rsidRPr="00356CD5" w:rsidRDefault="00383BBB" w:rsidP="00204D44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  <w:b/>
              </w:rPr>
              <w:t>一、租賃糾紛處理管道及資源與保護措施</w:t>
            </w:r>
          </w:p>
        </w:tc>
      </w:tr>
      <w:tr w:rsidR="00356CD5" w:rsidRPr="00356CD5" w:rsidTr="00383BBB">
        <w:trPr>
          <w:trHeight w:val="338"/>
        </w:trPr>
        <w:tc>
          <w:tcPr>
            <w:tcW w:w="8285" w:type="dxa"/>
          </w:tcPr>
          <w:p w:rsidR="00383BBB" w:rsidRPr="00356CD5" w:rsidRDefault="002A5BDB" w:rsidP="00204D44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</w:t>
            </w:r>
            <w:r w:rsidR="00383BBB" w:rsidRPr="00356CD5">
              <w:rPr>
                <w:rFonts w:ascii="標楷體" w:eastAsia="標楷體" w:hAnsi="標楷體" w:hint="eastAsia"/>
              </w:rPr>
              <w:t>第6題</w:t>
            </w:r>
            <w:r w:rsidR="00261F95" w:rsidRPr="00356CD5">
              <w:rPr>
                <w:rFonts w:ascii="標楷體" w:eastAsia="標楷體" w:hAnsi="標楷體" w:hint="eastAsia"/>
              </w:rPr>
              <w:t>、第18題</w:t>
            </w:r>
          </w:p>
        </w:tc>
      </w:tr>
      <w:tr w:rsidR="00356CD5" w:rsidRPr="00356CD5" w:rsidTr="00383BBB">
        <w:trPr>
          <w:trHeight w:val="338"/>
        </w:trPr>
        <w:tc>
          <w:tcPr>
            <w:tcW w:w="8285" w:type="dxa"/>
          </w:tcPr>
          <w:p w:rsidR="00261F95" w:rsidRPr="00356CD5" w:rsidRDefault="00261F95" w:rsidP="00204D44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>八、民事訴訟實務概要</w:t>
            </w:r>
          </w:p>
        </w:tc>
      </w:tr>
      <w:tr w:rsidR="00356CD5" w:rsidRPr="00356CD5" w:rsidTr="00383BBB">
        <w:trPr>
          <w:trHeight w:val="338"/>
        </w:trPr>
        <w:tc>
          <w:tcPr>
            <w:tcW w:w="8285" w:type="dxa"/>
          </w:tcPr>
          <w:p w:rsidR="00261F95" w:rsidRPr="00356CD5" w:rsidRDefault="00261F95" w:rsidP="00204D44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第25題</w:t>
            </w:r>
          </w:p>
        </w:tc>
      </w:tr>
    </w:tbl>
    <w:p w:rsidR="003E45A0" w:rsidRPr="00356CD5" w:rsidRDefault="003E45A0" w:rsidP="00C404E4">
      <w:pPr>
        <w:rPr>
          <w:rFonts w:ascii="標楷體" w:eastAsia="標楷體" w:hAnsi="標楷體"/>
          <w:b/>
          <w:sz w:val="28"/>
        </w:rPr>
      </w:pPr>
      <w:proofErr w:type="gramStart"/>
      <w:r w:rsidRPr="00356CD5">
        <w:rPr>
          <w:rFonts w:ascii="標楷體" w:eastAsia="標楷體" w:hAnsi="標楷體" w:hint="eastAsia"/>
          <w:b/>
          <w:sz w:val="28"/>
        </w:rPr>
        <w:t>柒</w:t>
      </w:r>
      <w:proofErr w:type="gramEnd"/>
      <w:r w:rsidRPr="00356CD5">
        <w:rPr>
          <w:rFonts w:ascii="標楷體" w:eastAsia="標楷體" w:hAnsi="標楷體" w:hint="eastAsia"/>
          <w:b/>
          <w:sz w:val="28"/>
        </w:rPr>
        <w:t>、屋</w:t>
      </w:r>
      <w:proofErr w:type="gramStart"/>
      <w:r w:rsidRPr="00356CD5">
        <w:rPr>
          <w:rFonts w:ascii="標楷體" w:eastAsia="標楷體" w:hAnsi="標楷體" w:hint="eastAsia"/>
          <w:b/>
          <w:sz w:val="28"/>
        </w:rPr>
        <w:t>況</w:t>
      </w:r>
      <w:proofErr w:type="gramEnd"/>
      <w:r w:rsidRPr="00356CD5">
        <w:rPr>
          <w:rFonts w:ascii="標楷體" w:eastAsia="標楷體" w:hAnsi="標楷體" w:hint="eastAsia"/>
          <w:b/>
          <w:sz w:val="28"/>
        </w:rPr>
        <w:t>設備</w:t>
      </w:r>
      <w:proofErr w:type="gramStart"/>
      <w:r w:rsidRPr="00356CD5">
        <w:rPr>
          <w:rFonts w:ascii="標楷體" w:eastAsia="標楷體" w:hAnsi="標楷體" w:hint="eastAsia"/>
          <w:b/>
          <w:sz w:val="28"/>
        </w:rPr>
        <w:t>點交及故障</w:t>
      </w:r>
      <w:proofErr w:type="gramEnd"/>
      <w:r w:rsidRPr="00356CD5">
        <w:rPr>
          <w:rFonts w:ascii="標楷體" w:eastAsia="標楷體" w:hAnsi="標楷體" w:hint="eastAsia"/>
          <w:b/>
          <w:sz w:val="28"/>
        </w:rPr>
        <w:t>排除實務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6CD5" w:rsidRPr="00356CD5" w:rsidTr="003E45A0">
        <w:tc>
          <w:tcPr>
            <w:tcW w:w="8296" w:type="dxa"/>
          </w:tcPr>
          <w:p w:rsidR="003E45A0" w:rsidRPr="00356CD5" w:rsidRDefault="00467DBD" w:rsidP="00C404E4">
            <w:pPr>
              <w:rPr>
                <w:rFonts w:ascii="標楷體" w:eastAsia="標楷體" w:hAnsi="標楷體"/>
                <w:b/>
                <w:sz w:val="28"/>
              </w:rPr>
            </w:pPr>
            <w:r w:rsidRPr="00356CD5">
              <w:rPr>
                <w:rFonts w:ascii="標楷體" w:eastAsia="標楷體" w:hAnsi="標楷體" w:hint="eastAsia"/>
                <w:b/>
              </w:rPr>
              <w:t>二、各類設備點交實務</w:t>
            </w:r>
          </w:p>
        </w:tc>
      </w:tr>
      <w:tr w:rsidR="00356CD5" w:rsidRPr="00356CD5" w:rsidTr="003E45A0">
        <w:tc>
          <w:tcPr>
            <w:tcW w:w="8296" w:type="dxa"/>
          </w:tcPr>
          <w:p w:rsidR="003E45A0" w:rsidRPr="00356CD5" w:rsidRDefault="003E45A0" w:rsidP="00C404E4">
            <w:pPr>
              <w:rPr>
                <w:rFonts w:ascii="標楷體" w:eastAsia="標楷體" w:hAnsi="標楷體"/>
                <w:b/>
                <w:sz w:val="28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第27題</w:t>
            </w:r>
          </w:p>
        </w:tc>
      </w:tr>
    </w:tbl>
    <w:p w:rsidR="00C404E4" w:rsidRPr="00356CD5" w:rsidRDefault="00C404E4" w:rsidP="00C404E4">
      <w:pPr>
        <w:rPr>
          <w:rFonts w:ascii="標楷體" w:eastAsia="標楷體" w:hAnsi="標楷體"/>
          <w:b/>
          <w:sz w:val="28"/>
        </w:rPr>
      </w:pPr>
      <w:r w:rsidRPr="00356CD5">
        <w:rPr>
          <w:rFonts w:ascii="標楷體" w:eastAsia="標楷體" w:hAnsi="標楷體" w:hint="eastAsia"/>
          <w:b/>
          <w:sz w:val="28"/>
        </w:rPr>
        <w:t>捌、建築物設備管理維護實務</w:t>
      </w:r>
    </w:p>
    <w:tbl>
      <w:tblPr>
        <w:tblStyle w:val="a8"/>
        <w:tblW w:w="8335" w:type="dxa"/>
        <w:tblLook w:val="04A0" w:firstRow="1" w:lastRow="0" w:firstColumn="1" w:lastColumn="0" w:noHBand="0" w:noVBand="1"/>
      </w:tblPr>
      <w:tblGrid>
        <w:gridCol w:w="8335"/>
      </w:tblGrid>
      <w:tr w:rsidR="00356CD5" w:rsidRPr="00356CD5" w:rsidTr="00676D46">
        <w:trPr>
          <w:trHeight w:val="305"/>
        </w:trPr>
        <w:tc>
          <w:tcPr>
            <w:tcW w:w="8335" w:type="dxa"/>
          </w:tcPr>
          <w:p w:rsidR="00676D46" w:rsidRPr="00356CD5" w:rsidRDefault="00676D46" w:rsidP="00C404E4">
            <w:pPr>
              <w:rPr>
                <w:rFonts w:ascii="標楷體" w:eastAsia="標楷體" w:hAnsi="標楷體"/>
                <w:b/>
              </w:rPr>
            </w:pPr>
            <w:r w:rsidRPr="00356CD5">
              <w:rPr>
                <w:rFonts w:ascii="標楷體" w:eastAsia="標楷體" w:hAnsi="標楷體" w:hint="eastAsia"/>
                <w:b/>
              </w:rPr>
              <w:t>二、建築物管理維護技術及企劃</w:t>
            </w:r>
          </w:p>
        </w:tc>
      </w:tr>
      <w:tr w:rsidR="00356CD5" w:rsidRPr="00356CD5" w:rsidTr="00676D46">
        <w:trPr>
          <w:trHeight w:val="305"/>
        </w:trPr>
        <w:tc>
          <w:tcPr>
            <w:tcW w:w="8335" w:type="dxa"/>
          </w:tcPr>
          <w:p w:rsidR="00676D46" w:rsidRPr="00356CD5" w:rsidRDefault="00676D46" w:rsidP="00C404E4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第15題</w:t>
            </w:r>
          </w:p>
        </w:tc>
      </w:tr>
      <w:tr w:rsidR="00356CD5" w:rsidRPr="00356CD5" w:rsidTr="00676D46">
        <w:trPr>
          <w:trHeight w:val="305"/>
        </w:trPr>
        <w:tc>
          <w:tcPr>
            <w:tcW w:w="8335" w:type="dxa"/>
          </w:tcPr>
          <w:p w:rsidR="00676D46" w:rsidRPr="00356CD5" w:rsidRDefault="00676D46" w:rsidP="00C404E4">
            <w:pPr>
              <w:rPr>
                <w:rFonts w:ascii="標楷體" w:eastAsia="標楷體" w:hAnsi="標楷體"/>
                <w:b/>
              </w:rPr>
            </w:pPr>
            <w:r w:rsidRPr="00356CD5">
              <w:rPr>
                <w:rFonts w:ascii="標楷體" w:eastAsia="標楷體" w:hAnsi="標楷體" w:hint="eastAsia"/>
                <w:b/>
              </w:rPr>
              <w:t>三、集合住宅住戶使用維護手冊範本</w:t>
            </w:r>
          </w:p>
        </w:tc>
      </w:tr>
      <w:tr w:rsidR="00356CD5" w:rsidRPr="00356CD5" w:rsidTr="00676D46">
        <w:trPr>
          <w:trHeight w:val="305"/>
        </w:trPr>
        <w:tc>
          <w:tcPr>
            <w:tcW w:w="8335" w:type="dxa"/>
          </w:tcPr>
          <w:p w:rsidR="00676D46" w:rsidRPr="00356CD5" w:rsidRDefault="00676D46" w:rsidP="00C404E4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第19題</w:t>
            </w:r>
          </w:p>
        </w:tc>
      </w:tr>
      <w:tr w:rsidR="00356CD5" w:rsidRPr="00356CD5" w:rsidTr="00676D46">
        <w:trPr>
          <w:trHeight w:val="393"/>
        </w:trPr>
        <w:tc>
          <w:tcPr>
            <w:tcW w:w="8335" w:type="dxa"/>
          </w:tcPr>
          <w:p w:rsidR="00676D46" w:rsidRPr="00356CD5" w:rsidRDefault="00676D46" w:rsidP="00C404E4">
            <w:pPr>
              <w:rPr>
                <w:rFonts w:ascii="標楷體" w:eastAsia="標楷體" w:hAnsi="標楷體"/>
                <w:b/>
              </w:rPr>
            </w:pPr>
            <w:r w:rsidRPr="00356CD5">
              <w:rPr>
                <w:rFonts w:ascii="標楷體" w:eastAsia="標楷體" w:hAnsi="標楷體" w:hint="eastAsia"/>
                <w:b/>
              </w:rPr>
              <w:t>四、建築物防火避難設施及消防設備維護</w:t>
            </w:r>
          </w:p>
        </w:tc>
      </w:tr>
      <w:tr w:rsidR="00356CD5" w:rsidRPr="00356CD5" w:rsidTr="00676D46">
        <w:trPr>
          <w:trHeight w:val="413"/>
        </w:trPr>
        <w:tc>
          <w:tcPr>
            <w:tcW w:w="8335" w:type="dxa"/>
          </w:tcPr>
          <w:p w:rsidR="00676D46" w:rsidRPr="00356CD5" w:rsidRDefault="00676D46" w:rsidP="00C404E4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第15題、第18題、第40題、第41題、第45題</w:t>
            </w:r>
          </w:p>
        </w:tc>
      </w:tr>
      <w:tr w:rsidR="00356CD5" w:rsidRPr="00356CD5" w:rsidTr="00676D46">
        <w:trPr>
          <w:trHeight w:val="305"/>
        </w:trPr>
        <w:tc>
          <w:tcPr>
            <w:tcW w:w="8335" w:type="dxa"/>
          </w:tcPr>
          <w:p w:rsidR="00676D46" w:rsidRPr="00356CD5" w:rsidRDefault="00676D46" w:rsidP="00C404E4">
            <w:pPr>
              <w:rPr>
                <w:rFonts w:ascii="標楷體" w:eastAsia="標楷體" w:hAnsi="標楷體"/>
                <w:b/>
              </w:rPr>
            </w:pPr>
            <w:r w:rsidRPr="00356CD5">
              <w:rPr>
                <w:rFonts w:ascii="標楷體" w:eastAsia="標楷體" w:hAnsi="標楷體" w:hint="eastAsia"/>
                <w:b/>
              </w:rPr>
              <w:t>五、建築物設備設置標準及維護</w:t>
            </w:r>
          </w:p>
        </w:tc>
      </w:tr>
      <w:tr w:rsidR="00356CD5" w:rsidRPr="00356CD5" w:rsidTr="00676D46">
        <w:trPr>
          <w:trHeight w:val="305"/>
        </w:trPr>
        <w:tc>
          <w:tcPr>
            <w:tcW w:w="8335" w:type="dxa"/>
          </w:tcPr>
          <w:p w:rsidR="00676D46" w:rsidRPr="00356CD5" w:rsidRDefault="00676D46" w:rsidP="00C404E4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第9題、第26題、第27題</w:t>
            </w:r>
          </w:p>
        </w:tc>
      </w:tr>
    </w:tbl>
    <w:p w:rsidR="00C404E4" w:rsidRPr="00356CD5" w:rsidRDefault="00BB5BDB" w:rsidP="00284EC2">
      <w:pPr>
        <w:widowControl/>
        <w:rPr>
          <w:rFonts w:ascii="標楷體" w:eastAsia="標楷體" w:hAnsi="標楷體"/>
          <w:b/>
          <w:sz w:val="28"/>
        </w:rPr>
      </w:pPr>
      <w:r w:rsidRPr="00356CD5">
        <w:rPr>
          <w:rFonts w:ascii="標楷體" w:eastAsia="標楷體" w:hAnsi="標楷體" w:hint="eastAsia"/>
          <w:b/>
          <w:sz w:val="28"/>
        </w:rPr>
        <w:t>拾、專業倫理規範</w:t>
      </w:r>
    </w:p>
    <w:tbl>
      <w:tblPr>
        <w:tblStyle w:val="a8"/>
        <w:tblW w:w="8387" w:type="dxa"/>
        <w:tblLook w:val="04A0" w:firstRow="1" w:lastRow="0" w:firstColumn="1" w:lastColumn="0" w:noHBand="0" w:noVBand="1"/>
      </w:tblPr>
      <w:tblGrid>
        <w:gridCol w:w="8387"/>
      </w:tblGrid>
      <w:tr w:rsidR="00356CD5" w:rsidRPr="00356CD5" w:rsidTr="00C31367">
        <w:trPr>
          <w:trHeight w:val="357"/>
        </w:trPr>
        <w:tc>
          <w:tcPr>
            <w:tcW w:w="8387" w:type="dxa"/>
          </w:tcPr>
          <w:p w:rsidR="00C31367" w:rsidRPr="00356CD5" w:rsidRDefault="00C31367" w:rsidP="00DB5451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>一、涵蓋職能要求</w:t>
            </w:r>
          </w:p>
        </w:tc>
      </w:tr>
      <w:tr w:rsidR="00356CD5" w:rsidRPr="00356CD5" w:rsidTr="00C31367">
        <w:trPr>
          <w:trHeight w:val="357"/>
        </w:trPr>
        <w:tc>
          <w:tcPr>
            <w:tcW w:w="8387" w:type="dxa"/>
          </w:tcPr>
          <w:p w:rsidR="00C31367" w:rsidRPr="00356CD5" w:rsidRDefault="00C31367" w:rsidP="00DB5451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第15題</w:t>
            </w:r>
          </w:p>
        </w:tc>
      </w:tr>
      <w:tr w:rsidR="00356CD5" w:rsidRPr="00356CD5" w:rsidTr="00C31367">
        <w:trPr>
          <w:trHeight w:val="357"/>
        </w:trPr>
        <w:tc>
          <w:tcPr>
            <w:tcW w:w="8387" w:type="dxa"/>
          </w:tcPr>
          <w:p w:rsidR="00261F95" w:rsidRPr="00356CD5" w:rsidRDefault="00261F95" w:rsidP="00DB5451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>三、執行業務之錯誤樣態</w:t>
            </w:r>
          </w:p>
        </w:tc>
      </w:tr>
      <w:tr w:rsidR="00356CD5" w:rsidRPr="00356CD5" w:rsidTr="00C31367">
        <w:trPr>
          <w:trHeight w:val="357"/>
        </w:trPr>
        <w:tc>
          <w:tcPr>
            <w:tcW w:w="8387" w:type="dxa"/>
          </w:tcPr>
          <w:p w:rsidR="00261F95" w:rsidRPr="00356CD5" w:rsidRDefault="00261F95" w:rsidP="00DB5451">
            <w:pPr>
              <w:rPr>
                <w:rFonts w:ascii="標楷體" w:eastAsia="標楷體" w:hAnsi="標楷體"/>
              </w:rPr>
            </w:pPr>
            <w:r w:rsidRPr="00356CD5">
              <w:rPr>
                <w:rFonts w:ascii="標楷體" w:eastAsia="標楷體" w:hAnsi="標楷體" w:hint="eastAsia"/>
              </w:rPr>
              <w:t xml:space="preserve">　　第4題</w:t>
            </w:r>
          </w:p>
        </w:tc>
      </w:tr>
    </w:tbl>
    <w:p w:rsidR="00BB5BDB" w:rsidRPr="00582F12" w:rsidRDefault="00BB5BDB" w:rsidP="00BB5BDB">
      <w:pPr>
        <w:rPr>
          <w:rFonts w:ascii="標楷體" w:eastAsia="標楷體" w:hAnsi="標楷體"/>
        </w:rPr>
      </w:pPr>
    </w:p>
    <w:sectPr w:rsidR="00BB5BDB" w:rsidRPr="00582F12" w:rsidSect="003D3528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85" w:rsidRDefault="00D84685" w:rsidP="00D84685">
      <w:r>
        <w:separator/>
      </w:r>
    </w:p>
  </w:endnote>
  <w:endnote w:type="continuationSeparator" w:id="0">
    <w:p w:rsidR="00D84685" w:rsidRDefault="00D84685" w:rsidP="00D8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DE" w:rsidRDefault="004131DE" w:rsidP="004131DE">
    <w:pPr>
      <w:pStyle w:val="a5"/>
    </w:pPr>
    <w:r>
      <w:rPr>
        <w:rFonts w:hint="eastAsia"/>
      </w:rPr>
      <w:t>※爭議試題將暫不予以實施測驗</w:t>
    </w:r>
  </w:p>
  <w:p w:rsidR="002A158A" w:rsidRDefault="00BB33AB" w:rsidP="002A158A">
    <w:pPr>
      <w:pStyle w:val="a5"/>
      <w:jc w:val="right"/>
    </w:pPr>
    <w:r>
      <w:rPr>
        <w:rFonts w:hint="eastAsia"/>
      </w:rPr>
      <w:t>108.03.20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85" w:rsidRDefault="00D84685" w:rsidP="00D84685">
      <w:r>
        <w:separator/>
      </w:r>
    </w:p>
  </w:footnote>
  <w:footnote w:type="continuationSeparator" w:id="0">
    <w:p w:rsidR="00D84685" w:rsidRDefault="00D84685" w:rsidP="00D8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314C"/>
    <w:multiLevelType w:val="hybridMultilevel"/>
    <w:tmpl w:val="4F862ECA"/>
    <w:lvl w:ilvl="0" w:tplc="02EE9BC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C60DF9"/>
    <w:multiLevelType w:val="hybridMultilevel"/>
    <w:tmpl w:val="6922DC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C74B10"/>
    <w:multiLevelType w:val="hybridMultilevel"/>
    <w:tmpl w:val="9B70C7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037FAC"/>
    <w:multiLevelType w:val="hybridMultilevel"/>
    <w:tmpl w:val="A4AA9B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499EA318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6F"/>
    <w:rsid w:val="00037A78"/>
    <w:rsid w:val="000A0E17"/>
    <w:rsid w:val="0013416F"/>
    <w:rsid w:val="00204D44"/>
    <w:rsid w:val="0025219C"/>
    <w:rsid w:val="00261F95"/>
    <w:rsid w:val="00270579"/>
    <w:rsid w:val="00284EC2"/>
    <w:rsid w:val="002A158A"/>
    <w:rsid w:val="002A5BDB"/>
    <w:rsid w:val="00356CD5"/>
    <w:rsid w:val="00374965"/>
    <w:rsid w:val="00383BBB"/>
    <w:rsid w:val="003D3528"/>
    <w:rsid w:val="003E45A0"/>
    <w:rsid w:val="003F0910"/>
    <w:rsid w:val="004131DE"/>
    <w:rsid w:val="00467DBD"/>
    <w:rsid w:val="0047000B"/>
    <w:rsid w:val="0050072B"/>
    <w:rsid w:val="00582F12"/>
    <w:rsid w:val="00590601"/>
    <w:rsid w:val="00625DBE"/>
    <w:rsid w:val="00641EFA"/>
    <w:rsid w:val="00676D46"/>
    <w:rsid w:val="00746AE9"/>
    <w:rsid w:val="0079363A"/>
    <w:rsid w:val="00801C79"/>
    <w:rsid w:val="0083749A"/>
    <w:rsid w:val="00894B90"/>
    <w:rsid w:val="0091063B"/>
    <w:rsid w:val="00A67EF1"/>
    <w:rsid w:val="00AC543B"/>
    <w:rsid w:val="00AD51DD"/>
    <w:rsid w:val="00BB33AB"/>
    <w:rsid w:val="00BB5BDB"/>
    <w:rsid w:val="00C31367"/>
    <w:rsid w:val="00C404E4"/>
    <w:rsid w:val="00D13D5D"/>
    <w:rsid w:val="00D84685"/>
    <w:rsid w:val="00EA04B0"/>
    <w:rsid w:val="00F35163"/>
    <w:rsid w:val="00F66464"/>
    <w:rsid w:val="00F7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6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4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4685"/>
    <w:rPr>
      <w:sz w:val="20"/>
      <w:szCs w:val="20"/>
    </w:rPr>
  </w:style>
  <w:style w:type="paragraph" w:styleId="a7">
    <w:name w:val="List Paragraph"/>
    <w:basedOn w:val="a"/>
    <w:uiPriority w:val="34"/>
    <w:qFormat/>
    <w:rsid w:val="00D84685"/>
    <w:pPr>
      <w:ind w:leftChars="200" w:left="480"/>
    </w:pPr>
  </w:style>
  <w:style w:type="table" w:styleId="a8">
    <w:name w:val="Table Grid"/>
    <w:basedOn w:val="a1"/>
    <w:uiPriority w:val="39"/>
    <w:rsid w:val="0020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A15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6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4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4685"/>
    <w:rPr>
      <w:sz w:val="20"/>
      <w:szCs w:val="20"/>
    </w:rPr>
  </w:style>
  <w:style w:type="paragraph" w:styleId="a7">
    <w:name w:val="List Paragraph"/>
    <w:basedOn w:val="a"/>
    <w:uiPriority w:val="34"/>
    <w:qFormat/>
    <w:rsid w:val="00D84685"/>
    <w:pPr>
      <w:ind w:leftChars="200" w:left="480"/>
    </w:pPr>
  </w:style>
  <w:style w:type="table" w:styleId="a8">
    <w:name w:val="Table Grid"/>
    <w:basedOn w:val="a1"/>
    <w:uiPriority w:val="39"/>
    <w:rsid w:val="0020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A15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3360-F1CF-49DB-887F-0F8FB89D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42</cp:revision>
  <cp:lastPrinted>2019-04-02T02:02:00Z</cp:lastPrinted>
  <dcterms:created xsi:type="dcterms:W3CDTF">2019-03-04T08:54:00Z</dcterms:created>
  <dcterms:modified xsi:type="dcterms:W3CDTF">2019-04-02T02:03:00Z</dcterms:modified>
</cp:coreProperties>
</file>